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9EC" w:rsidRDefault="007309EC"/>
    <w:p w:rsidR="004E2741" w:rsidRDefault="004E2741"/>
    <w:p w:rsidR="004E2741" w:rsidRDefault="004E2741"/>
    <w:p w:rsidR="004E2741" w:rsidRDefault="004E2741"/>
    <w:p w:rsidR="004E2741" w:rsidRDefault="004E2741"/>
    <w:p w:rsidR="004E2741" w:rsidRDefault="004E2741"/>
    <w:p w:rsidR="004E2741" w:rsidRDefault="004E2741"/>
    <w:p w:rsidR="004E2741" w:rsidRDefault="004E2741">
      <w:pPr>
        <w:rPr>
          <w:rFonts w:hint="eastAsia"/>
        </w:rPr>
      </w:pPr>
    </w:p>
    <w:p w:rsidR="008252F1" w:rsidRDefault="008252F1">
      <w:pPr>
        <w:rPr>
          <w:rFonts w:hint="eastAsia"/>
        </w:rPr>
      </w:pPr>
    </w:p>
    <w:p w:rsidR="008252F1" w:rsidRDefault="008252F1">
      <w:pPr>
        <w:rPr>
          <w:rFonts w:hint="eastAsia"/>
        </w:rPr>
      </w:pPr>
    </w:p>
    <w:p w:rsidR="008252F1" w:rsidRDefault="008252F1"/>
    <w:p w:rsidR="004E2741" w:rsidRDefault="004E2741" w:rsidP="004E2741">
      <w:pPr>
        <w:pStyle w:val="a3"/>
        <w:rPr>
          <w:rFonts w:ascii="仿宋_GB2312" w:eastAsia="仿宋_GB2312"/>
        </w:rPr>
      </w:pPr>
      <w:r>
        <w:rPr>
          <w:rFonts w:ascii="仿宋_GB2312" w:eastAsia="仿宋_GB2312" w:hint="eastAsia"/>
        </w:rPr>
        <w:t>河海</w:t>
      </w:r>
      <w:r w:rsidRPr="003B407F">
        <w:rPr>
          <w:rFonts w:ascii="仿宋_GB2312" w:eastAsia="仿宋_GB2312" w:hint="eastAsia"/>
        </w:rPr>
        <w:t>水电</w:t>
      </w:r>
      <w:r>
        <w:rPr>
          <w:rFonts w:ascii="仿宋_GB2312" w:eastAsia="仿宋_GB2312" w:hint="eastAsia"/>
        </w:rPr>
        <w:t>党委</w:t>
      </w:r>
      <w:r w:rsidRPr="003B407F">
        <w:rPr>
          <w:rFonts w:ascii="仿宋_GB2312" w:eastAsia="仿宋_GB2312" w:hint="eastAsia"/>
        </w:rPr>
        <w:t>[201</w:t>
      </w:r>
      <w:r>
        <w:rPr>
          <w:rFonts w:ascii="仿宋_GB2312" w:eastAsia="仿宋_GB2312" w:hint="eastAsia"/>
        </w:rPr>
        <w:t>3</w:t>
      </w:r>
      <w:r w:rsidRPr="003B407F">
        <w:rPr>
          <w:rFonts w:ascii="仿宋_GB2312" w:eastAsia="仿宋_GB2312" w:hint="eastAsia"/>
        </w:rPr>
        <w:t>]</w:t>
      </w:r>
      <w:r>
        <w:rPr>
          <w:rFonts w:ascii="仿宋_GB2312" w:eastAsia="仿宋_GB2312" w:hint="eastAsia"/>
        </w:rPr>
        <w:t>2</w:t>
      </w:r>
      <w:r w:rsidRPr="003B407F">
        <w:rPr>
          <w:rFonts w:ascii="仿宋_GB2312" w:eastAsia="仿宋_GB2312" w:hint="eastAsia"/>
        </w:rPr>
        <w:t>号</w:t>
      </w:r>
    </w:p>
    <w:p w:rsidR="004E2741" w:rsidRDefault="004E2741" w:rsidP="004E2741">
      <w:pPr>
        <w:pStyle w:val="a3"/>
        <w:rPr>
          <w:rFonts w:ascii="仿宋_GB2312" w:eastAsia="仿宋_GB2312"/>
        </w:rPr>
      </w:pPr>
    </w:p>
    <w:p w:rsidR="008252F1" w:rsidRDefault="008252F1" w:rsidP="004E2741">
      <w:pPr>
        <w:spacing w:line="520" w:lineRule="exact"/>
        <w:ind w:left="2" w:hanging="2"/>
        <w:jc w:val="center"/>
        <w:rPr>
          <w:rFonts w:ascii="华文中宋" w:eastAsia="华文中宋" w:hAnsi="华文中宋" w:hint="eastAsia"/>
          <w:sz w:val="36"/>
          <w:szCs w:val="36"/>
        </w:rPr>
      </w:pPr>
    </w:p>
    <w:p w:rsidR="004E2741" w:rsidRPr="008252F1" w:rsidRDefault="008252F1" w:rsidP="004E2741">
      <w:pPr>
        <w:spacing w:line="520" w:lineRule="exact"/>
        <w:ind w:left="2" w:hanging="2"/>
        <w:jc w:val="center"/>
        <w:rPr>
          <w:rFonts w:ascii="华文中宋" w:eastAsia="华文中宋" w:hAnsi="华文中宋"/>
          <w:sz w:val="36"/>
          <w:szCs w:val="36"/>
        </w:rPr>
      </w:pPr>
      <w:r>
        <w:rPr>
          <w:rFonts w:ascii="华文中宋" w:eastAsia="华文中宋" w:hAnsi="华文中宋" w:hint="eastAsia"/>
          <w:sz w:val="36"/>
          <w:szCs w:val="36"/>
        </w:rPr>
        <w:t>水利水电学院</w:t>
      </w:r>
      <w:r w:rsidR="004E2741" w:rsidRPr="008252F1">
        <w:rPr>
          <w:rFonts w:ascii="华文中宋" w:eastAsia="华文中宋" w:hAnsi="华文中宋" w:hint="eastAsia"/>
          <w:sz w:val="36"/>
          <w:szCs w:val="36"/>
        </w:rPr>
        <w:t>2013年党委中心组理论学习计划</w:t>
      </w:r>
    </w:p>
    <w:p w:rsidR="004E2741" w:rsidRDefault="004E2741" w:rsidP="004E2741">
      <w:pPr>
        <w:spacing w:line="540" w:lineRule="exact"/>
        <w:rPr>
          <w:rFonts w:ascii="仿宋_GB2312" w:eastAsia="仿宋_GB2312" w:hAnsi="宋体"/>
          <w:b/>
          <w:sz w:val="30"/>
          <w:szCs w:val="30"/>
        </w:rPr>
      </w:pPr>
    </w:p>
    <w:p w:rsidR="004E2741" w:rsidRDefault="008252F1" w:rsidP="004E2741">
      <w:pPr>
        <w:spacing w:line="540" w:lineRule="exact"/>
        <w:rPr>
          <w:rFonts w:ascii="仿宋_GB2312" w:eastAsia="仿宋_GB2312"/>
          <w:b/>
          <w:sz w:val="30"/>
          <w:szCs w:val="30"/>
        </w:rPr>
      </w:pPr>
      <w:r>
        <w:rPr>
          <w:rFonts w:ascii="仿宋_GB2312" w:eastAsia="仿宋_GB2312" w:hint="eastAsia"/>
          <w:b/>
          <w:sz w:val="30"/>
          <w:szCs w:val="30"/>
        </w:rPr>
        <w:t>院内各</w:t>
      </w:r>
      <w:r w:rsidR="004E2741">
        <w:rPr>
          <w:rFonts w:ascii="仿宋_GB2312" w:eastAsia="仿宋_GB2312" w:hint="eastAsia"/>
          <w:b/>
          <w:sz w:val="30"/>
          <w:szCs w:val="30"/>
        </w:rPr>
        <w:t>支部：</w:t>
      </w:r>
    </w:p>
    <w:p w:rsidR="004E2741" w:rsidRDefault="00C57358" w:rsidP="004E2741">
      <w:pPr>
        <w:spacing w:line="54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根据校党委《</w:t>
      </w:r>
      <w:r w:rsidRPr="00C57358">
        <w:rPr>
          <w:rFonts w:ascii="仿宋_GB2312" w:eastAsia="仿宋_GB2312" w:hAnsi="仿宋_GB2312" w:hint="eastAsia"/>
          <w:sz w:val="30"/>
          <w:szCs w:val="30"/>
        </w:rPr>
        <w:t>2013年党委中心组理论学习计划</w:t>
      </w:r>
      <w:r>
        <w:rPr>
          <w:rFonts w:ascii="仿宋_GB2312" w:eastAsia="仿宋_GB2312" w:hAnsi="仿宋_GB2312" w:hint="eastAsia"/>
          <w:sz w:val="30"/>
          <w:szCs w:val="30"/>
        </w:rPr>
        <w:t>》的安排</w:t>
      </w:r>
      <w:r w:rsidR="004E2741">
        <w:rPr>
          <w:rFonts w:ascii="仿宋_GB2312" w:eastAsia="仿宋_GB2312" w:hAnsi="仿宋_GB2312" w:hint="eastAsia"/>
          <w:sz w:val="30"/>
          <w:szCs w:val="30"/>
        </w:rPr>
        <w:t>。为进一步推进学</w:t>
      </w:r>
      <w:r>
        <w:rPr>
          <w:rFonts w:ascii="仿宋_GB2312" w:eastAsia="仿宋_GB2312" w:hAnsi="仿宋_GB2312" w:hint="eastAsia"/>
          <w:sz w:val="30"/>
          <w:szCs w:val="30"/>
        </w:rPr>
        <w:t>院</w:t>
      </w:r>
      <w:r w:rsidR="004E2741">
        <w:rPr>
          <w:rFonts w:ascii="仿宋_GB2312" w:eastAsia="仿宋_GB2312" w:hAnsi="仿宋_GB2312" w:hint="eastAsia"/>
          <w:sz w:val="30"/>
          <w:szCs w:val="30"/>
        </w:rPr>
        <w:t>事业科学发展，着力建设学习型、服务型、创新型领导班子，现对</w:t>
      </w:r>
      <w:r>
        <w:rPr>
          <w:rFonts w:ascii="仿宋_GB2312" w:eastAsia="仿宋_GB2312" w:hAnsi="仿宋_GB2312" w:hint="eastAsia"/>
          <w:sz w:val="30"/>
          <w:szCs w:val="30"/>
        </w:rPr>
        <w:t>水利水电学院</w:t>
      </w:r>
      <w:r w:rsidR="004E2741">
        <w:rPr>
          <w:rFonts w:ascii="仿宋_GB2312" w:eastAsia="仿宋_GB2312" w:hAnsi="仿宋_GB2312" w:hint="eastAsia"/>
          <w:sz w:val="30"/>
          <w:szCs w:val="30"/>
        </w:rPr>
        <w:t>2013年度党委中心组理论学习做出如下安排。</w:t>
      </w:r>
    </w:p>
    <w:p w:rsidR="004E2741" w:rsidRDefault="004E2741" w:rsidP="004E2741">
      <w:pPr>
        <w:spacing w:line="540" w:lineRule="exact"/>
        <w:ind w:leftChars="1" w:left="2" w:firstLineChars="200" w:firstLine="600"/>
        <w:rPr>
          <w:rFonts w:ascii="黑体" w:eastAsia="黑体" w:hAnsi="华文中宋"/>
          <w:sz w:val="30"/>
          <w:szCs w:val="30"/>
        </w:rPr>
      </w:pPr>
      <w:r>
        <w:rPr>
          <w:rFonts w:ascii="黑体" w:eastAsia="黑体" w:hAnsi="华文中宋" w:hint="eastAsia"/>
          <w:sz w:val="30"/>
          <w:szCs w:val="30"/>
        </w:rPr>
        <w:t>一、学习重点</w:t>
      </w:r>
    </w:p>
    <w:p w:rsidR="004E2741" w:rsidRDefault="004E2741" w:rsidP="004E2741">
      <w:pPr>
        <w:spacing w:line="54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1、深入学习宣传贯彻党的十八大精神。要按照校党委《关于认真学习贯彻党的十八大精神的通知》，通过各种形式，把学习宣传贯彻党的十八大精神引向深入。</w:t>
      </w:r>
    </w:p>
    <w:p w:rsidR="004E2741" w:rsidRDefault="004E2741" w:rsidP="004E2741">
      <w:pPr>
        <w:spacing w:line="54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2、深入开展中国特色社会主义和“中国梦”宣传教育。认真学习《中国特色社会主义学习读本》和《科学发展观学习纲要》，着力深化中国特色社会主义理论体系的学习教育，为实现共同的“中国梦”不懈奋斗。</w:t>
      </w:r>
    </w:p>
    <w:p w:rsidR="004E2741" w:rsidRDefault="004E2741" w:rsidP="004E2741">
      <w:pPr>
        <w:spacing w:line="54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3、深入开展社会主义核心价值体系学习教育。认真学习《社</w:t>
      </w:r>
      <w:r>
        <w:rPr>
          <w:rFonts w:ascii="仿宋_GB2312" w:eastAsia="仿宋_GB2312" w:hAnsi="仿宋_GB2312" w:hint="eastAsia"/>
          <w:sz w:val="30"/>
          <w:szCs w:val="30"/>
        </w:rPr>
        <w:lastRenderedPageBreak/>
        <w:t>会主义核心价值体系建设实施纲要》，深入开展社会主义核心价值体系学习教育，积极培育和践行社会主义核心价值观。</w:t>
      </w:r>
    </w:p>
    <w:p w:rsidR="004E2741" w:rsidRDefault="004E2741" w:rsidP="004E2741">
      <w:pPr>
        <w:spacing w:line="54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4、学习宣传贯彻全国“两会”精神。深入学习宣传贯彻第十二届全国人民代表大会第一次会议和政协第十二届全国委员会第一次会议精神，准确把握国家发展形势和对教育工作的新要求，围绕大局，开展工作。</w:t>
      </w:r>
    </w:p>
    <w:p w:rsidR="004E2741" w:rsidRDefault="004E2741" w:rsidP="004E2741">
      <w:pPr>
        <w:spacing w:line="54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5、继续加强师德师风建设和学风建设。坚持立德树人，突出育人为本、德育为先、能力为重、全面发展，大力倡导良好师德风范，积极营造风清气正的育人环境和求真务实的学术氛围。</w:t>
      </w:r>
    </w:p>
    <w:p w:rsidR="004E2741" w:rsidRDefault="004E2741" w:rsidP="004E2741">
      <w:pPr>
        <w:spacing w:line="54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6、继续加强党风廉政建设。深入学习贯彻中央关于党风廉政建设的有关文件精神和规章制度，毫不动摇地加强党风廉政教育，为推动</w:t>
      </w:r>
      <w:r w:rsidR="008252F1">
        <w:rPr>
          <w:rFonts w:ascii="仿宋_GB2312" w:eastAsia="仿宋_GB2312" w:hAnsi="仿宋_GB2312" w:hint="eastAsia"/>
          <w:sz w:val="30"/>
          <w:szCs w:val="30"/>
        </w:rPr>
        <w:t>学院</w:t>
      </w:r>
      <w:r>
        <w:rPr>
          <w:rFonts w:ascii="仿宋_GB2312" w:eastAsia="仿宋_GB2312" w:hAnsi="仿宋_GB2312" w:hint="eastAsia"/>
          <w:sz w:val="30"/>
          <w:szCs w:val="30"/>
        </w:rPr>
        <w:t>各项工作顺利开展提供坚强保证。</w:t>
      </w:r>
    </w:p>
    <w:p w:rsidR="004E2741" w:rsidRDefault="004E2741" w:rsidP="004E2741">
      <w:pPr>
        <w:spacing w:line="54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7、深入学习贯彻上级重要文件精神。认真学习贯彻落实《国家中长期教育改革和发展规划纲要》、《关于全面提高高等教育质量的若干意见》、《高等学校创新能力提升计划》等文件精神，以更加开阔的视野和更加有力的举措，推动</w:t>
      </w:r>
      <w:r w:rsidR="008252F1">
        <w:rPr>
          <w:rFonts w:ascii="仿宋_GB2312" w:eastAsia="仿宋_GB2312" w:hAnsi="仿宋_GB2312" w:hint="eastAsia"/>
          <w:sz w:val="30"/>
          <w:szCs w:val="30"/>
        </w:rPr>
        <w:t>学院</w:t>
      </w:r>
      <w:r>
        <w:rPr>
          <w:rFonts w:ascii="仿宋_GB2312" w:eastAsia="仿宋_GB2312" w:hAnsi="仿宋_GB2312" w:hint="eastAsia"/>
          <w:sz w:val="30"/>
          <w:szCs w:val="30"/>
        </w:rPr>
        <w:t>科学发展。</w:t>
      </w:r>
    </w:p>
    <w:p w:rsidR="004E2741" w:rsidRDefault="004E2741" w:rsidP="004E2741">
      <w:pPr>
        <w:spacing w:line="540" w:lineRule="exact"/>
        <w:ind w:leftChars="1" w:left="2" w:firstLineChars="200" w:firstLine="600"/>
        <w:rPr>
          <w:rFonts w:ascii="黑体" w:eastAsia="黑体" w:hAnsi="华文中宋"/>
          <w:sz w:val="30"/>
          <w:szCs w:val="30"/>
        </w:rPr>
      </w:pPr>
      <w:r>
        <w:rPr>
          <w:rFonts w:ascii="黑体" w:eastAsia="黑体" w:hAnsi="华文中宋" w:hint="eastAsia"/>
          <w:sz w:val="30"/>
          <w:szCs w:val="30"/>
        </w:rPr>
        <w:t>二、学习要求</w:t>
      </w:r>
    </w:p>
    <w:p w:rsidR="004E2741" w:rsidRDefault="004E2741" w:rsidP="004E2741">
      <w:pPr>
        <w:spacing w:line="54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1、进一步加强和改进学习的形式和方法。结合学校实际，综合运用专题讲座、交流研讨、专题调研、学习考察等多种形式，借助网络媒体等现代化手段，丰富学习形式，增强学习效果。</w:t>
      </w:r>
    </w:p>
    <w:p w:rsidR="004E2741" w:rsidRDefault="004E2741" w:rsidP="004E2741">
      <w:pPr>
        <w:spacing w:line="54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2、进一步发挥表率带头作用。中心组成员要积极参加集中学习，努力搞好个人自学，带头为广大党员上党课，为师生员工做学习辅导报告，努力做建设学习型党组织的表率。</w:t>
      </w:r>
    </w:p>
    <w:p w:rsidR="004E2741" w:rsidRDefault="004E2741" w:rsidP="004E2741">
      <w:pPr>
        <w:spacing w:line="540" w:lineRule="exact"/>
        <w:ind w:firstLineChars="200" w:firstLine="600"/>
        <w:rPr>
          <w:rFonts w:ascii="仿宋_GB2312" w:eastAsia="仿宋_GB2312" w:hAnsi="仿宋_GB2312"/>
          <w:sz w:val="30"/>
          <w:szCs w:val="30"/>
        </w:rPr>
      </w:pPr>
      <w:r>
        <w:rPr>
          <w:rFonts w:ascii="仿宋_GB2312" w:eastAsia="仿宋_GB2312" w:hAnsi="仿宋_GB2312" w:hint="eastAsia"/>
          <w:sz w:val="30"/>
          <w:szCs w:val="30"/>
        </w:rPr>
        <w:t>3、进一步增强学习实效。坚持理论联系实际的优良作风，把学习理论同指导工作结合起来，把解决认识问题同解决实际问</w:t>
      </w:r>
      <w:r>
        <w:rPr>
          <w:rFonts w:ascii="仿宋_GB2312" w:eastAsia="仿宋_GB2312" w:hAnsi="仿宋_GB2312" w:hint="eastAsia"/>
          <w:sz w:val="30"/>
          <w:szCs w:val="30"/>
        </w:rPr>
        <w:lastRenderedPageBreak/>
        <w:t>题结合起来，真正把学习成果转化为指导工作的思维方法和工作方法。</w:t>
      </w:r>
    </w:p>
    <w:p w:rsidR="004E2741" w:rsidRDefault="004E2741" w:rsidP="004E2741">
      <w:pPr>
        <w:spacing w:line="540" w:lineRule="exact"/>
        <w:ind w:leftChars="1" w:left="2" w:firstLineChars="200" w:firstLine="600"/>
        <w:rPr>
          <w:rFonts w:ascii="黑体" w:eastAsia="黑体" w:hAnsi="华文中宋"/>
          <w:sz w:val="30"/>
          <w:szCs w:val="30"/>
        </w:rPr>
      </w:pPr>
      <w:r>
        <w:rPr>
          <w:rFonts w:ascii="黑体" w:eastAsia="黑体" w:hAnsi="华文中宋" w:hint="eastAsia"/>
          <w:sz w:val="30"/>
          <w:szCs w:val="30"/>
        </w:rPr>
        <w:t>三、学习资料</w:t>
      </w:r>
    </w:p>
    <w:p w:rsidR="004E2741" w:rsidRDefault="004E2741" w:rsidP="00A41CCF">
      <w:pPr>
        <w:pStyle w:val="2"/>
        <w:spacing w:after="0" w:line="540" w:lineRule="exact"/>
        <w:rPr>
          <w:rFonts w:ascii="仿宋_GB2312" w:eastAsia="仿宋_GB2312" w:hAnsi="仿宋_GB2312"/>
          <w:sz w:val="30"/>
          <w:szCs w:val="30"/>
        </w:rPr>
      </w:pPr>
      <w:r>
        <w:rPr>
          <w:rFonts w:ascii="仿宋_GB2312" w:eastAsia="仿宋_GB2312" w:hAnsi="仿宋_GB2312"/>
          <w:sz w:val="30"/>
          <w:szCs w:val="30"/>
        </w:rPr>
        <w:t>1、党委宣传部编印的《学习与参考》和其他相关材料。</w:t>
      </w:r>
    </w:p>
    <w:p w:rsidR="004E2741" w:rsidRDefault="004E2741" w:rsidP="00A41CCF">
      <w:pPr>
        <w:pStyle w:val="2"/>
        <w:spacing w:after="0" w:line="540" w:lineRule="exact"/>
        <w:rPr>
          <w:rFonts w:ascii="仿宋_GB2312" w:eastAsia="仿宋_GB2312" w:hAnsi="仿宋_GB2312"/>
          <w:sz w:val="30"/>
          <w:szCs w:val="30"/>
        </w:rPr>
      </w:pPr>
      <w:r>
        <w:rPr>
          <w:rFonts w:ascii="仿宋_GB2312" w:eastAsia="仿宋_GB2312" w:hAnsi="仿宋_GB2312"/>
          <w:sz w:val="30"/>
          <w:szCs w:val="30"/>
        </w:rPr>
        <w:t>2、中国共产党新闻网理论频道：</w:t>
      </w:r>
    </w:p>
    <w:p w:rsidR="004E2741" w:rsidRDefault="004E2741" w:rsidP="004E2741">
      <w:pPr>
        <w:pStyle w:val="2"/>
        <w:spacing w:after="0" w:line="540" w:lineRule="exact"/>
        <w:ind w:firstLine="600"/>
        <w:rPr>
          <w:rFonts w:ascii="仿宋_GB2312" w:eastAsia="仿宋_GB2312" w:hAnsi="仿宋_GB2312"/>
          <w:sz w:val="30"/>
          <w:szCs w:val="30"/>
        </w:rPr>
      </w:pPr>
      <w:r>
        <w:rPr>
          <w:rFonts w:ascii="仿宋_GB2312" w:eastAsia="仿宋_GB2312" w:hAnsi="仿宋_GB2312"/>
          <w:sz w:val="30"/>
          <w:szCs w:val="30"/>
        </w:rPr>
        <w:t>http://theory.people.com.cn/GB/index.html</w:t>
      </w:r>
    </w:p>
    <w:p w:rsidR="004E2741" w:rsidRDefault="004E2741" w:rsidP="00A41CCF">
      <w:pPr>
        <w:pStyle w:val="2"/>
        <w:spacing w:after="0" w:line="540" w:lineRule="exact"/>
        <w:rPr>
          <w:rFonts w:ascii="仿宋_GB2312" w:eastAsia="仿宋_GB2312" w:hAnsi="仿宋_GB2312"/>
          <w:sz w:val="30"/>
          <w:szCs w:val="30"/>
        </w:rPr>
      </w:pPr>
      <w:r>
        <w:rPr>
          <w:rFonts w:ascii="仿宋_GB2312" w:eastAsia="仿宋_GB2312" w:hAnsi="仿宋_GB2312"/>
          <w:sz w:val="30"/>
          <w:szCs w:val="30"/>
        </w:rPr>
        <w:t>3</w:t>
      </w:r>
      <w:r w:rsidR="00A41CCF">
        <w:rPr>
          <w:rFonts w:ascii="仿宋_GB2312" w:eastAsia="仿宋_GB2312" w:hAnsi="仿宋_GB2312" w:hint="eastAsia"/>
          <w:sz w:val="30"/>
          <w:szCs w:val="30"/>
        </w:rPr>
        <w:t>、</w:t>
      </w:r>
      <w:r>
        <w:rPr>
          <w:rFonts w:ascii="仿宋_GB2312" w:eastAsia="仿宋_GB2312" w:hAnsi="仿宋_GB2312"/>
          <w:sz w:val="30"/>
          <w:szCs w:val="30"/>
        </w:rPr>
        <w:t>新华网理论频道：http://www.xinhuanet.com/theory/</w:t>
      </w:r>
    </w:p>
    <w:p w:rsidR="004E2741" w:rsidRDefault="004E2741" w:rsidP="00A41CCF">
      <w:pPr>
        <w:pStyle w:val="2"/>
        <w:spacing w:after="0" w:line="540" w:lineRule="exact"/>
        <w:rPr>
          <w:rFonts w:ascii="仿宋_GB2312" w:eastAsia="仿宋_GB2312" w:hAnsi="仿宋_GB2312"/>
          <w:sz w:val="30"/>
          <w:szCs w:val="30"/>
        </w:rPr>
      </w:pPr>
      <w:r>
        <w:rPr>
          <w:rFonts w:ascii="仿宋_GB2312" w:eastAsia="仿宋_GB2312" w:hAnsi="仿宋_GB2312"/>
          <w:sz w:val="30"/>
          <w:szCs w:val="30"/>
        </w:rPr>
        <w:t>4、求是理论网：http://www.qstheory.cn/</w:t>
      </w:r>
    </w:p>
    <w:p w:rsidR="004E2741" w:rsidRDefault="004E2741" w:rsidP="00A41CCF">
      <w:pPr>
        <w:pStyle w:val="2"/>
        <w:spacing w:after="0" w:line="540" w:lineRule="exact"/>
        <w:rPr>
          <w:rFonts w:ascii="仿宋_GB2312" w:eastAsia="仿宋_GB2312" w:hAnsi="仿宋_GB2312"/>
          <w:sz w:val="30"/>
          <w:szCs w:val="30"/>
        </w:rPr>
      </w:pPr>
      <w:r>
        <w:rPr>
          <w:rFonts w:ascii="仿宋_GB2312" w:eastAsia="仿宋_GB2312" w:hAnsi="仿宋_GB2312"/>
          <w:sz w:val="30"/>
          <w:szCs w:val="30"/>
        </w:rPr>
        <w:t>5、中华人民共和国教育部网站：http://www.moe.edu.cn/</w:t>
      </w:r>
    </w:p>
    <w:p w:rsidR="004E2741" w:rsidRDefault="00C57358" w:rsidP="00C57358">
      <w:pPr>
        <w:pStyle w:val="2"/>
        <w:spacing w:after="0" w:line="540" w:lineRule="exact"/>
        <w:ind w:firstLineChars="150" w:firstLine="450"/>
        <w:rPr>
          <w:rFonts w:ascii="仿宋_GB2312" w:eastAsia="仿宋_GB2312" w:hAnsi="仿宋_GB2312"/>
          <w:sz w:val="30"/>
          <w:szCs w:val="30"/>
        </w:rPr>
      </w:pPr>
      <w:r>
        <w:rPr>
          <w:rFonts w:ascii="仿宋_GB2312" w:eastAsia="仿宋_GB2312" w:hAnsi="仿宋_GB2312" w:hint="eastAsia"/>
          <w:sz w:val="30"/>
          <w:szCs w:val="30"/>
        </w:rPr>
        <w:t>请各党委中心组成员认真学习，按时完成学习要求。</w:t>
      </w:r>
    </w:p>
    <w:p w:rsidR="004E2741" w:rsidRPr="00C57358" w:rsidRDefault="004E2741" w:rsidP="004E2741">
      <w:pPr>
        <w:pStyle w:val="a3"/>
        <w:rPr>
          <w:rFonts w:ascii="仿宋_GB2312" w:eastAsia="仿宋_GB2312"/>
        </w:rPr>
      </w:pPr>
    </w:p>
    <w:p w:rsidR="00053803" w:rsidRDefault="00053803" w:rsidP="004E2741">
      <w:pPr>
        <w:pStyle w:val="a3"/>
        <w:rPr>
          <w:rFonts w:ascii="仿宋_GB2312" w:eastAsia="仿宋_GB2312"/>
        </w:rPr>
      </w:pPr>
    </w:p>
    <w:p w:rsidR="00053803" w:rsidRDefault="00053803" w:rsidP="00053803">
      <w:pPr>
        <w:widowControl/>
        <w:adjustRightInd w:val="0"/>
        <w:spacing w:line="540" w:lineRule="exact"/>
        <w:ind w:right="150" w:firstLineChars="1500" w:firstLine="4500"/>
        <w:jc w:val="right"/>
        <w:rPr>
          <w:rFonts w:ascii="仿宋_GB2312" w:eastAsia="仿宋_GB2312" w:hAnsi="仿宋_GB2312" w:cs="宋体"/>
          <w:kern w:val="0"/>
          <w:sz w:val="30"/>
          <w:szCs w:val="30"/>
        </w:rPr>
      </w:pPr>
      <w:r>
        <w:rPr>
          <w:rFonts w:ascii="仿宋_GB2312" w:eastAsia="仿宋_GB2312" w:hAnsi="仿宋_GB2312" w:cs="宋体" w:hint="eastAsia"/>
          <w:kern w:val="0"/>
          <w:sz w:val="30"/>
          <w:szCs w:val="30"/>
        </w:rPr>
        <w:t>水利水电学院党委</w:t>
      </w:r>
    </w:p>
    <w:p w:rsidR="00053803" w:rsidRPr="00937C68" w:rsidRDefault="00053803" w:rsidP="00053803">
      <w:pPr>
        <w:widowControl/>
        <w:adjustRightInd w:val="0"/>
        <w:spacing w:line="540" w:lineRule="exact"/>
        <w:ind w:firstLineChars="1500" w:firstLine="4500"/>
        <w:jc w:val="right"/>
        <w:rPr>
          <w:rFonts w:ascii="宋体" w:hAnsi="宋体" w:cs="宋体"/>
          <w:kern w:val="0"/>
          <w:sz w:val="24"/>
          <w:szCs w:val="24"/>
        </w:rPr>
      </w:pPr>
      <w:r>
        <w:rPr>
          <w:rFonts w:ascii="仿宋_GB2312" w:eastAsia="仿宋_GB2312" w:hAnsi="仿宋_GB2312" w:cs="宋体" w:hint="eastAsia"/>
          <w:kern w:val="0"/>
          <w:sz w:val="30"/>
          <w:szCs w:val="30"/>
        </w:rPr>
        <w:t>二O一三年三月五日</w:t>
      </w:r>
    </w:p>
    <w:p w:rsidR="00053803" w:rsidRPr="00053803" w:rsidRDefault="00053803" w:rsidP="004E2741">
      <w:pPr>
        <w:pStyle w:val="a3"/>
        <w:rPr>
          <w:rFonts w:ascii="仿宋_GB2312" w:eastAsia="仿宋_GB2312"/>
        </w:rPr>
      </w:pPr>
    </w:p>
    <w:sectPr w:rsidR="00053803" w:rsidRPr="00053803" w:rsidSect="007309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D8F" w:rsidRDefault="00863D8F" w:rsidP="008252F1">
      <w:r>
        <w:separator/>
      </w:r>
    </w:p>
  </w:endnote>
  <w:endnote w:type="continuationSeparator" w:id="1">
    <w:p w:rsidR="00863D8F" w:rsidRDefault="00863D8F" w:rsidP="008252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D8F" w:rsidRDefault="00863D8F" w:rsidP="008252F1">
      <w:r>
        <w:separator/>
      </w:r>
    </w:p>
  </w:footnote>
  <w:footnote w:type="continuationSeparator" w:id="1">
    <w:p w:rsidR="00863D8F" w:rsidRDefault="00863D8F" w:rsidP="008252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2741"/>
    <w:rsid w:val="00053803"/>
    <w:rsid w:val="00130C7E"/>
    <w:rsid w:val="001B47CB"/>
    <w:rsid w:val="004E2741"/>
    <w:rsid w:val="007309EC"/>
    <w:rsid w:val="008252F1"/>
    <w:rsid w:val="00863D8F"/>
    <w:rsid w:val="00A41CCF"/>
    <w:rsid w:val="00C573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9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E2741"/>
    <w:pPr>
      <w:jc w:val="center"/>
    </w:pPr>
    <w:rPr>
      <w:rFonts w:ascii="Times New Roman" w:eastAsia="黑体" w:hAnsi="Times New Roman" w:cs="Times New Roman"/>
      <w:sz w:val="32"/>
      <w:szCs w:val="24"/>
    </w:rPr>
  </w:style>
  <w:style w:type="character" w:customStyle="1" w:styleId="Char">
    <w:name w:val="正文文本 Char"/>
    <w:basedOn w:val="a0"/>
    <w:link w:val="a3"/>
    <w:rsid w:val="004E2741"/>
    <w:rPr>
      <w:rFonts w:ascii="Times New Roman" w:eastAsia="黑体" w:hAnsi="Times New Roman" w:cs="Times New Roman"/>
      <w:sz w:val="32"/>
      <w:szCs w:val="24"/>
    </w:rPr>
  </w:style>
  <w:style w:type="paragraph" w:styleId="2">
    <w:name w:val="Body Text Indent 2"/>
    <w:basedOn w:val="a"/>
    <w:link w:val="2Char"/>
    <w:uiPriority w:val="99"/>
    <w:semiHidden/>
    <w:unhideWhenUsed/>
    <w:rsid w:val="004E2741"/>
    <w:pPr>
      <w:spacing w:after="120" w:line="480" w:lineRule="auto"/>
      <w:ind w:leftChars="200" w:left="420"/>
    </w:pPr>
  </w:style>
  <w:style w:type="character" w:customStyle="1" w:styleId="2Char">
    <w:name w:val="正文文本缩进 2 Char"/>
    <w:basedOn w:val="a0"/>
    <w:link w:val="2"/>
    <w:uiPriority w:val="99"/>
    <w:semiHidden/>
    <w:rsid w:val="004E2741"/>
  </w:style>
  <w:style w:type="paragraph" w:styleId="a4">
    <w:name w:val="header"/>
    <w:basedOn w:val="a"/>
    <w:link w:val="Char0"/>
    <w:uiPriority w:val="99"/>
    <w:semiHidden/>
    <w:unhideWhenUsed/>
    <w:rsid w:val="008252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252F1"/>
    <w:rPr>
      <w:sz w:val="18"/>
      <w:szCs w:val="18"/>
    </w:rPr>
  </w:style>
  <w:style w:type="paragraph" w:styleId="a5">
    <w:name w:val="footer"/>
    <w:basedOn w:val="a"/>
    <w:link w:val="Char1"/>
    <w:uiPriority w:val="99"/>
    <w:semiHidden/>
    <w:unhideWhenUsed/>
    <w:rsid w:val="008252F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252F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190</Words>
  <Characters>1086</Characters>
  <Application>Microsoft Office Word</Application>
  <DocSecurity>0</DocSecurity>
  <Lines>9</Lines>
  <Paragraphs>2</Paragraphs>
  <ScaleCrop>false</ScaleCrop>
  <Company>微软中国</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cp:lastPrinted>2013-04-16T02:20:00Z</cp:lastPrinted>
  <dcterms:created xsi:type="dcterms:W3CDTF">2013-03-23T01:18:00Z</dcterms:created>
  <dcterms:modified xsi:type="dcterms:W3CDTF">2013-04-16T02:20:00Z</dcterms:modified>
</cp:coreProperties>
</file>