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1F" w:rsidRPr="0092575C" w:rsidRDefault="00E0561F" w:rsidP="00FB4B2A">
      <w:pPr>
        <w:spacing w:line="540" w:lineRule="exact"/>
        <w:jc w:val="center"/>
        <w:rPr>
          <w:rFonts w:ascii="方正小标宋简体" w:eastAsia="方正小标宋简体"/>
          <w:sz w:val="36"/>
          <w:szCs w:val="36"/>
        </w:rPr>
      </w:pPr>
      <w:r w:rsidRPr="0092575C">
        <w:rPr>
          <w:rFonts w:ascii="方正小标宋简体" w:eastAsia="方正小标宋简体" w:hint="eastAsia"/>
          <w:sz w:val="36"/>
          <w:szCs w:val="36"/>
        </w:rPr>
        <w:t>济南市水利建筑勘测设计研究院有限公司</w:t>
      </w:r>
    </w:p>
    <w:p w:rsidR="00E0561F" w:rsidRPr="0092575C" w:rsidRDefault="00EF5BBE" w:rsidP="00FB4B2A">
      <w:pPr>
        <w:spacing w:line="540" w:lineRule="exact"/>
        <w:jc w:val="center"/>
        <w:rPr>
          <w:rFonts w:ascii="方正小标宋简体" w:eastAsia="方正小标宋简体"/>
          <w:sz w:val="36"/>
          <w:szCs w:val="36"/>
        </w:rPr>
      </w:pPr>
      <w:r w:rsidRPr="0092575C">
        <w:rPr>
          <w:rFonts w:ascii="方正小标宋简体" w:eastAsia="方正小标宋简体" w:hint="eastAsia"/>
          <w:sz w:val="36"/>
          <w:szCs w:val="36"/>
        </w:rPr>
        <w:t>水利工程</w:t>
      </w:r>
      <w:r w:rsidR="002919F2" w:rsidRPr="0092575C">
        <w:rPr>
          <w:rFonts w:ascii="方正小标宋简体" w:eastAsia="方正小标宋简体" w:hint="eastAsia"/>
          <w:sz w:val="36"/>
          <w:szCs w:val="36"/>
        </w:rPr>
        <w:t>规划设计</w:t>
      </w:r>
      <w:r w:rsidR="00E0561F" w:rsidRPr="0092575C">
        <w:rPr>
          <w:rFonts w:ascii="方正小标宋简体" w:eastAsia="方正小标宋简体" w:hint="eastAsia"/>
          <w:sz w:val="36"/>
          <w:szCs w:val="36"/>
        </w:rPr>
        <w:t>岗位</w:t>
      </w:r>
    </w:p>
    <w:p w:rsidR="006E1D8C" w:rsidRPr="00AE77FB" w:rsidRDefault="006E1D8C" w:rsidP="00FB4B2A">
      <w:pPr>
        <w:spacing w:line="540" w:lineRule="exact"/>
        <w:rPr>
          <w:rFonts w:ascii="仿宋" w:eastAsia="仿宋" w:hAnsi="仿宋"/>
          <w:b/>
          <w:sz w:val="32"/>
          <w:szCs w:val="32"/>
        </w:rPr>
      </w:pPr>
      <w:r w:rsidRPr="00AE77FB">
        <w:rPr>
          <w:rFonts w:ascii="仿宋" w:eastAsia="仿宋" w:hAnsi="仿宋" w:hint="eastAsia"/>
          <w:b/>
          <w:sz w:val="32"/>
          <w:szCs w:val="32"/>
        </w:rPr>
        <w:t>一、</w:t>
      </w:r>
      <w:r w:rsidR="00DE0548" w:rsidRPr="00AE77FB">
        <w:rPr>
          <w:rFonts w:ascii="仿宋" w:eastAsia="仿宋" w:hAnsi="仿宋" w:hint="eastAsia"/>
          <w:b/>
          <w:sz w:val="32"/>
          <w:szCs w:val="32"/>
        </w:rPr>
        <w:t>单位简介</w:t>
      </w:r>
    </w:p>
    <w:p w:rsidR="00406D25" w:rsidRPr="0064252F" w:rsidRDefault="00406D25" w:rsidP="00FB4B2A">
      <w:pPr>
        <w:spacing w:line="540" w:lineRule="exact"/>
        <w:ind w:firstLineChars="177" w:firstLine="566"/>
        <w:jc w:val="left"/>
        <w:rPr>
          <w:rFonts w:ascii="仿宋" w:eastAsia="仿宋" w:hAnsi="仿宋"/>
          <w:sz w:val="32"/>
          <w:szCs w:val="32"/>
        </w:rPr>
      </w:pPr>
      <w:r w:rsidRPr="0064252F">
        <w:rPr>
          <w:rFonts w:ascii="仿宋" w:eastAsia="仿宋" w:hAnsi="仿宋" w:hint="eastAsia"/>
          <w:sz w:val="32"/>
          <w:szCs w:val="32"/>
        </w:rPr>
        <w:t>济南市水利建筑勘测设计研究院有限公司前身为济南市水利建筑勘测设计研究院，成立于1980年， 2017年经济南市人民政府批准完成转企改制，成立有限公司。</w:t>
      </w:r>
    </w:p>
    <w:p w:rsidR="00DA0606" w:rsidRPr="0064252F" w:rsidRDefault="00406D25" w:rsidP="00FB4B2A">
      <w:pPr>
        <w:spacing w:line="540" w:lineRule="exact"/>
        <w:ind w:firstLineChars="177" w:firstLine="566"/>
        <w:jc w:val="left"/>
        <w:rPr>
          <w:rFonts w:ascii="仿宋" w:eastAsia="仿宋" w:hAnsi="仿宋"/>
          <w:sz w:val="32"/>
          <w:szCs w:val="32"/>
        </w:rPr>
      </w:pPr>
      <w:r w:rsidRPr="0064252F">
        <w:rPr>
          <w:rFonts w:ascii="仿宋" w:eastAsia="仿宋" w:hAnsi="仿宋" w:hint="eastAsia"/>
          <w:sz w:val="32"/>
          <w:szCs w:val="32"/>
        </w:rPr>
        <w:t>我院拥有一支技术过硬、作风优良、结构合理的专业人才队伍,从业人员</w:t>
      </w:r>
      <w:r w:rsidR="00C90276" w:rsidRPr="0064252F">
        <w:rPr>
          <w:rFonts w:ascii="仿宋" w:eastAsia="仿宋" w:hAnsi="仿宋" w:hint="eastAsia"/>
          <w:sz w:val="32"/>
          <w:szCs w:val="32"/>
        </w:rPr>
        <w:t>160</w:t>
      </w:r>
      <w:r w:rsidRPr="0064252F">
        <w:rPr>
          <w:rFonts w:ascii="仿宋" w:eastAsia="仿宋" w:hAnsi="仿宋" w:hint="eastAsia"/>
          <w:sz w:val="32"/>
          <w:szCs w:val="32"/>
        </w:rPr>
        <w:t>余人，</w:t>
      </w:r>
      <w:r w:rsidR="00DA0606" w:rsidRPr="0064252F">
        <w:rPr>
          <w:rFonts w:ascii="仿宋" w:eastAsia="仿宋" w:hAnsi="仿宋" w:hint="eastAsia"/>
          <w:sz w:val="32"/>
          <w:szCs w:val="32"/>
        </w:rPr>
        <w:t>院内下设3个子公司：兴泉工程建设监理咨询有限公司、润源建设项目管理有限公司、济南市蓝绿空间工程咨询有限公司；3个职能部门：财务审计部、综合市场部、招投标部；4个规划设计所：规划设计一所、规划设计二所、规划设计三所、生态环境所；2个中心：测绘信息中心和岩土中心。专业配套齐全，技术装备先进，质量管理体系完善，通过了质量、环境、职业健康安全三体系认证，在行业内享有一定的知名度。</w:t>
      </w:r>
    </w:p>
    <w:p w:rsidR="00EB4094" w:rsidRPr="0064252F" w:rsidRDefault="00EB4094" w:rsidP="00FB4B2A">
      <w:pPr>
        <w:spacing w:line="540" w:lineRule="exact"/>
        <w:ind w:firstLineChars="177" w:firstLine="566"/>
        <w:jc w:val="left"/>
        <w:rPr>
          <w:rFonts w:ascii="仿宋" w:eastAsia="仿宋" w:hAnsi="仿宋"/>
          <w:sz w:val="32"/>
          <w:szCs w:val="32"/>
        </w:rPr>
      </w:pPr>
      <w:r w:rsidRPr="0064252F">
        <w:rPr>
          <w:rFonts w:ascii="仿宋" w:eastAsia="仿宋" w:hAnsi="仿宋" w:hint="eastAsia"/>
          <w:sz w:val="32"/>
          <w:szCs w:val="32"/>
        </w:rPr>
        <w:t>设计院具有水利工程咨询甲级，水利工程设计、工程勘察、工程测绘、市政、园林、水资源论证、水文水资源调查评价、工程监理8项乙级资质及水土保持方案编制三星等。依托各项资质，设计院的业务领域遍及水利行业的前期规划、咨询、设计、监理、代建等全周期服务。</w:t>
      </w:r>
    </w:p>
    <w:p w:rsidR="00EB0DA0" w:rsidRPr="0064252F" w:rsidRDefault="00EB0DA0" w:rsidP="00FB4B2A">
      <w:pPr>
        <w:spacing w:line="540" w:lineRule="exact"/>
        <w:ind w:firstLineChars="177" w:firstLine="566"/>
        <w:jc w:val="left"/>
        <w:rPr>
          <w:rFonts w:ascii="仿宋" w:eastAsia="仿宋" w:hAnsi="仿宋"/>
          <w:sz w:val="32"/>
          <w:szCs w:val="32"/>
        </w:rPr>
      </w:pPr>
      <w:r w:rsidRPr="0064252F">
        <w:rPr>
          <w:rFonts w:ascii="仿宋" w:eastAsia="仿宋" w:hAnsi="仿宋" w:hint="eastAsia"/>
          <w:sz w:val="32"/>
          <w:szCs w:val="32"/>
        </w:rPr>
        <w:t>设计院先后成立了德州、临沂、济宁、福州、上海、连云港、石家庄、宁夏、兰州、西藏、新疆、合肥等12家分公司。本着“设计精于心、服务重在实”的理念，高质、饱满的完成项目成果，打响设计院的品牌知名度和美誉度。</w:t>
      </w:r>
    </w:p>
    <w:p w:rsidR="00D33C38" w:rsidRPr="00AE77FB" w:rsidRDefault="008A19B7" w:rsidP="00FB4B2A">
      <w:pPr>
        <w:spacing w:line="540" w:lineRule="exact"/>
        <w:rPr>
          <w:rFonts w:ascii="仿宋" w:eastAsia="仿宋" w:hAnsi="仿宋"/>
          <w:b/>
          <w:sz w:val="32"/>
          <w:szCs w:val="32"/>
        </w:rPr>
      </w:pPr>
      <w:r w:rsidRPr="00AE77FB">
        <w:rPr>
          <w:rFonts w:ascii="仿宋" w:eastAsia="仿宋" w:hAnsi="仿宋" w:hint="eastAsia"/>
          <w:b/>
          <w:sz w:val="32"/>
          <w:szCs w:val="32"/>
        </w:rPr>
        <w:t>二</w:t>
      </w:r>
      <w:r w:rsidR="00D33C38" w:rsidRPr="00AE77FB">
        <w:rPr>
          <w:rFonts w:ascii="仿宋" w:eastAsia="仿宋" w:hAnsi="仿宋" w:hint="eastAsia"/>
          <w:b/>
          <w:sz w:val="32"/>
          <w:szCs w:val="32"/>
        </w:rPr>
        <w:t>、</w:t>
      </w:r>
      <w:r w:rsidR="003E083A" w:rsidRPr="00AE77FB">
        <w:rPr>
          <w:rFonts w:ascii="仿宋" w:eastAsia="仿宋" w:hAnsi="仿宋" w:hint="eastAsia"/>
          <w:b/>
          <w:sz w:val="32"/>
          <w:szCs w:val="32"/>
        </w:rPr>
        <w:t>招聘</w:t>
      </w:r>
      <w:r w:rsidR="008E03EB" w:rsidRPr="00AE77FB">
        <w:rPr>
          <w:rFonts w:ascii="仿宋" w:eastAsia="仿宋" w:hAnsi="仿宋" w:hint="eastAsia"/>
          <w:b/>
          <w:sz w:val="32"/>
          <w:szCs w:val="32"/>
        </w:rPr>
        <w:t>专业</w:t>
      </w:r>
    </w:p>
    <w:p w:rsidR="00B03E29" w:rsidRDefault="008E03EB" w:rsidP="00FB4B2A">
      <w:pPr>
        <w:spacing w:line="540" w:lineRule="exact"/>
        <w:ind w:firstLineChars="221" w:firstLine="707"/>
        <w:rPr>
          <w:rFonts w:ascii="仿宋" w:eastAsia="仿宋" w:hAnsi="仿宋" w:hint="eastAsia"/>
          <w:sz w:val="32"/>
          <w:szCs w:val="32"/>
        </w:rPr>
      </w:pPr>
      <w:r w:rsidRPr="0092575C">
        <w:rPr>
          <w:rFonts w:ascii="仿宋" w:eastAsia="仿宋" w:hAnsi="仿宋" w:hint="eastAsia"/>
          <w:sz w:val="32"/>
          <w:szCs w:val="32"/>
        </w:rPr>
        <w:lastRenderedPageBreak/>
        <w:t>水利工程</w:t>
      </w:r>
      <w:r w:rsidR="009F3B47">
        <w:rPr>
          <w:rFonts w:ascii="仿宋" w:eastAsia="仿宋" w:hAnsi="仿宋" w:hint="eastAsia"/>
          <w:sz w:val="32"/>
          <w:szCs w:val="32"/>
        </w:rPr>
        <w:t>、农水工程、水文水资源</w:t>
      </w:r>
      <w:r w:rsidR="00566106">
        <w:rPr>
          <w:rFonts w:ascii="仿宋" w:eastAsia="仿宋" w:hAnsi="仿宋" w:hint="eastAsia"/>
          <w:sz w:val="32"/>
          <w:szCs w:val="32"/>
        </w:rPr>
        <w:t>、水土保持</w:t>
      </w:r>
      <w:r w:rsidR="00D86407" w:rsidRPr="0092575C">
        <w:rPr>
          <w:rFonts w:ascii="仿宋" w:eastAsia="仿宋" w:hAnsi="仿宋" w:hint="eastAsia"/>
          <w:sz w:val="32"/>
          <w:szCs w:val="32"/>
        </w:rPr>
        <w:t>及其相近专业</w:t>
      </w:r>
      <w:r w:rsidR="00B03E29">
        <w:rPr>
          <w:rFonts w:ascii="仿宋" w:eastAsia="仿宋" w:hAnsi="仿宋" w:hint="eastAsia"/>
          <w:sz w:val="32"/>
          <w:szCs w:val="32"/>
        </w:rPr>
        <w:t>;</w:t>
      </w:r>
    </w:p>
    <w:p w:rsidR="009D3838" w:rsidRDefault="000875C4" w:rsidP="00FB4B2A">
      <w:pPr>
        <w:spacing w:line="540" w:lineRule="exact"/>
        <w:ind w:firstLineChars="221" w:firstLine="707"/>
        <w:rPr>
          <w:rFonts w:ascii="仿宋" w:eastAsia="仿宋" w:hAnsi="仿宋" w:hint="eastAsia"/>
          <w:sz w:val="32"/>
          <w:szCs w:val="32"/>
        </w:rPr>
      </w:pPr>
      <w:r>
        <w:rPr>
          <w:rFonts w:ascii="仿宋" w:eastAsia="仿宋" w:hAnsi="仿宋" w:hint="eastAsia"/>
          <w:sz w:val="32"/>
          <w:szCs w:val="32"/>
        </w:rPr>
        <w:t>电气工程、</w:t>
      </w:r>
      <w:r w:rsidR="00AD70E4">
        <w:rPr>
          <w:rFonts w:ascii="仿宋" w:eastAsia="仿宋" w:hAnsi="仿宋" w:hint="eastAsia"/>
          <w:sz w:val="32"/>
          <w:szCs w:val="32"/>
        </w:rPr>
        <w:t>岩土工程、</w:t>
      </w:r>
      <w:r w:rsidR="0010704E">
        <w:rPr>
          <w:rFonts w:ascii="仿宋" w:eastAsia="仿宋" w:hAnsi="仿宋" w:hint="eastAsia"/>
          <w:sz w:val="32"/>
          <w:szCs w:val="32"/>
        </w:rPr>
        <w:t>市政工程、</w:t>
      </w:r>
      <w:r w:rsidR="001D05A1">
        <w:rPr>
          <w:rFonts w:ascii="仿宋" w:eastAsia="仿宋" w:hAnsi="仿宋" w:hint="eastAsia"/>
          <w:sz w:val="32"/>
          <w:szCs w:val="32"/>
        </w:rPr>
        <w:t>城市</w:t>
      </w:r>
      <w:r w:rsidR="0010704E">
        <w:rPr>
          <w:rFonts w:ascii="仿宋" w:eastAsia="仿宋" w:hAnsi="仿宋" w:hint="eastAsia"/>
          <w:sz w:val="32"/>
          <w:szCs w:val="32"/>
        </w:rPr>
        <w:t>水务工程、</w:t>
      </w:r>
      <w:r w:rsidR="00A72855" w:rsidRPr="0092575C">
        <w:rPr>
          <w:rFonts w:ascii="仿宋" w:eastAsia="仿宋" w:hAnsi="仿宋" w:hint="eastAsia"/>
          <w:sz w:val="32"/>
          <w:szCs w:val="32"/>
        </w:rPr>
        <w:t>给水排水工程</w:t>
      </w:r>
      <w:r w:rsidR="008E03EB" w:rsidRPr="0092575C">
        <w:rPr>
          <w:rFonts w:ascii="仿宋" w:eastAsia="仿宋" w:hAnsi="仿宋" w:hint="eastAsia"/>
          <w:sz w:val="32"/>
          <w:szCs w:val="32"/>
        </w:rPr>
        <w:t>。</w:t>
      </w:r>
    </w:p>
    <w:p w:rsidR="00B03E29" w:rsidRPr="0092575C" w:rsidRDefault="00B03E29" w:rsidP="00FB4B2A">
      <w:pPr>
        <w:spacing w:line="540" w:lineRule="exact"/>
        <w:ind w:firstLineChars="221" w:firstLine="707"/>
        <w:rPr>
          <w:rFonts w:ascii="仿宋" w:eastAsia="仿宋" w:hAnsi="仿宋"/>
          <w:sz w:val="32"/>
          <w:szCs w:val="32"/>
        </w:rPr>
      </w:pPr>
      <w:r>
        <w:rPr>
          <w:rFonts w:ascii="仿宋" w:eastAsia="仿宋" w:hAnsi="仿宋" w:hint="eastAsia"/>
          <w:sz w:val="32"/>
          <w:szCs w:val="32"/>
        </w:rPr>
        <w:t>园林工程、景观设计专业、林业工程。</w:t>
      </w:r>
    </w:p>
    <w:p w:rsidR="00A20C09" w:rsidRPr="00AE77FB" w:rsidRDefault="008A19B7" w:rsidP="00FB4B2A">
      <w:pPr>
        <w:spacing w:line="540" w:lineRule="exact"/>
        <w:rPr>
          <w:rFonts w:ascii="仿宋" w:eastAsia="仿宋" w:hAnsi="仿宋"/>
          <w:b/>
          <w:sz w:val="32"/>
          <w:szCs w:val="32"/>
        </w:rPr>
      </w:pPr>
      <w:r w:rsidRPr="00AE77FB">
        <w:rPr>
          <w:rFonts w:ascii="仿宋" w:eastAsia="仿宋" w:hAnsi="仿宋" w:hint="eastAsia"/>
          <w:b/>
          <w:sz w:val="32"/>
          <w:szCs w:val="32"/>
        </w:rPr>
        <w:t>三</w:t>
      </w:r>
      <w:r w:rsidR="00A20C09" w:rsidRPr="00AE77FB">
        <w:rPr>
          <w:rFonts w:ascii="仿宋" w:eastAsia="仿宋" w:hAnsi="仿宋" w:hint="eastAsia"/>
          <w:b/>
          <w:sz w:val="32"/>
          <w:szCs w:val="32"/>
        </w:rPr>
        <w:t>、岗位要求</w:t>
      </w:r>
    </w:p>
    <w:p w:rsidR="006311E7" w:rsidRDefault="009D3838" w:rsidP="00FB4B2A">
      <w:pPr>
        <w:spacing w:line="540" w:lineRule="exact"/>
        <w:ind w:firstLineChars="221" w:firstLine="707"/>
        <w:rPr>
          <w:rFonts w:ascii="仿宋" w:eastAsia="仿宋" w:hAnsi="仿宋"/>
          <w:sz w:val="32"/>
          <w:szCs w:val="32"/>
        </w:rPr>
      </w:pPr>
      <w:r w:rsidRPr="0092575C">
        <w:rPr>
          <w:rFonts w:ascii="仿宋" w:eastAsia="仿宋" w:hAnsi="仿宋" w:hint="eastAsia"/>
          <w:sz w:val="32"/>
          <w:szCs w:val="32"/>
        </w:rPr>
        <w:t>1、</w:t>
      </w:r>
      <w:r w:rsidR="00D16642">
        <w:rPr>
          <w:rFonts w:ascii="仿宋" w:eastAsia="仿宋" w:hAnsi="仿宋" w:hint="eastAsia"/>
          <w:sz w:val="32"/>
          <w:szCs w:val="32"/>
        </w:rPr>
        <w:t>应届毕业生要求</w:t>
      </w:r>
      <w:r w:rsidR="000C0F11">
        <w:rPr>
          <w:rFonts w:ascii="仿宋" w:eastAsia="仿宋" w:hAnsi="仿宋" w:hint="eastAsia"/>
          <w:sz w:val="32"/>
          <w:szCs w:val="32"/>
        </w:rPr>
        <w:t>本科</w:t>
      </w:r>
      <w:r w:rsidR="00787309" w:rsidRPr="0092575C">
        <w:rPr>
          <w:rFonts w:ascii="仿宋" w:eastAsia="仿宋" w:hAnsi="仿宋" w:hint="eastAsia"/>
          <w:sz w:val="32"/>
          <w:szCs w:val="32"/>
        </w:rPr>
        <w:t>及以上学历，熟练使用Office、Auto CAD、Photoshop等常用软件。</w:t>
      </w:r>
    </w:p>
    <w:p w:rsidR="009D3838" w:rsidRPr="0092575C" w:rsidRDefault="000C0F11" w:rsidP="00FB4B2A">
      <w:pPr>
        <w:spacing w:line="540" w:lineRule="exact"/>
        <w:ind w:firstLineChars="221" w:firstLine="707"/>
        <w:rPr>
          <w:rFonts w:ascii="仿宋" w:eastAsia="仿宋" w:hAnsi="仿宋"/>
          <w:sz w:val="32"/>
          <w:szCs w:val="32"/>
        </w:rPr>
      </w:pPr>
      <w:r>
        <w:rPr>
          <w:rFonts w:ascii="仿宋" w:eastAsia="仿宋" w:hAnsi="仿宋" w:hint="eastAsia"/>
          <w:sz w:val="32"/>
          <w:szCs w:val="32"/>
        </w:rPr>
        <w:t>2</w:t>
      </w:r>
      <w:r w:rsidR="009D3838" w:rsidRPr="0092575C">
        <w:rPr>
          <w:rFonts w:ascii="仿宋" w:eastAsia="仿宋" w:hAnsi="仿宋" w:hint="eastAsia"/>
          <w:sz w:val="32"/>
          <w:szCs w:val="32"/>
        </w:rPr>
        <w:t>、热爱工作、有持续学习的能力，身体健康、工作认真、责任心强、具有团队协作精神，细心严谨，能吃苦耐劳，能承受较大的工作压力，有事业心。</w:t>
      </w:r>
    </w:p>
    <w:p w:rsidR="00A20C09" w:rsidRPr="00AE77FB" w:rsidRDefault="008A19B7" w:rsidP="00FB4B2A">
      <w:pPr>
        <w:spacing w:line="540" w:lineRule="exact"/>
        <w:rPr>
          <w:rFonts w:ascii="仿宋" w:eastAsia="仿宋" w:hAnsi="仿宋"/>
          <w:b/>
          <w:sz w:val="32"/>
          <w:szCs w:val="32"/>
        </w:rPr>
      </w:pPr>
      <w:r w:rsidRPr="00AE77FB">
        <w:rPr>
          <w:rFonts w:ascii="仿宋" w:eastAsia="仿宋" w:hAnsi="仿宋" w:hint="eastAsia"/>
          <w:b/>
          <w:sz w:val="32"/>
          <w:szCs w:val="32"/>
        </w:rPr>
        <w:t>四</w:t>
      </w:r>
      <w:r w:rsidR="00A20C09" w:rsidRPr="00AE77FB">
        <w:rPr>
          <w:rFonts w:ascii="仿宋" w:eastAsia="仿宋" w:hAnsi="仿宋" w:hint="eastAsia"/>
          <w:b/>
          <w:sz w:val="32"/>
          <w:szCs w:val="32"/>
        </w:rPr>
        <w:t>、薪酬待遇</w:t>
      </w:r>
    </w:p>
    <w:p w:rsidR="00A20C09" w:rsidRPr="0092575C" w:rsidRDefault="0092575C" w:rsidP="00FB4B2A">
      <w:pPr>
        <w:spacing w:line="540" w:lineRule="exact"/>
        <w:ind w:firstLineChars="221" w:firstLine="707"/>
        <w:rPr>
          <w:rFonts w:ascii="仿宋" w:eastAsia="仿宋" w:hAnsi="仿宋"/>
          <w:sz w:val="32"/>
          <w:szCs w:val="32"/>
        </w:rPr>
      </w:pPr>
      <w:r>
        <w:rPr>
          <w:rFonts w:ascii="仿宋" w:eastAsia="仿宋" w:hAnsi="仿宋" w:hint="eastAsia"/>
          <w:sz w:val="32"/>
          <w:szCs w:val="32"/>
        </w:rPr>
        <w:t>待遇优厚，具体可面议详谈</w:t>
      </w:r>
      <w:r w:rsidR="00A20C09" w:rsidRPr="0092575C">
        <w:rPr>
          <w:rFonts w:ascii="仿宋" w:eastAsia="仿宋" w:hAnsi="仿宋" w:hint="eastAsia"/>
          <w:sz w:val="32"/>
          <w:szCs w:val="32"/>
        </w:rPr>
        <w:t>。</w:t>
      </w:r>
    </w:p>
    <w:p w:rsidR="00A20C09" w:rsidRPr="00AE77FB" w:rsidRDefault="008A19B7" w:rsidP="00FB4B2A">
      <w:pPr>
        <w:spacing w:line="540" w:lineRule="exact"/>
        <w:rPr>
          <w:rFonts w:ascii="仿宋" w:eastAsia="仿宋" w:hAnsi="仿宋"/>
          <w:b/>
          <w:sz w:val="32"/>
          <w:szCs w:val="32"/>
        </w:rPr>
      </w:pPr>
      <w:r w:rsidRPr="00AE77FB">
        <w:rPr>
          <w:rFonts w:ascii="仿宋" w:eastAsia="仿宋" w:hAnsi="仿宋" w:hint="eastAsia"/>
          <w:b/>
          <w:sz w:val="32"/>
          <w:szCs w:val="32"/>
        </w:rPr>
        <w:t>五</w:t>
      </w:r>
      <w:r w:rsidR="00A20C09" w:rsidRPr="00AE77FB">
        <w:rPr>
          <w:rFonts w:ascii="仿宋" w:eastAsia="仿宋" w:hAnsi="仿宋" w:hint="eastAsia"/>
          <w:b/>
          <w:sz w:val="32"/>
          <w:szCs w:val="32"/>
        </w:rPr>
        <w:t>、网上简历投递方式</w:t>
      </w:r>
    </w:p>
    <w:p w:rsidR="00A20C09" w:rsidRPr="0092575C" w:rsidRDefault="00A20C09" w:rsidP="00FB4B2A">
      <w:pPr>
        <w:spacing w:line="540" w:lineRule="exact"/>
        <w:ind w:firstLineChars="221" w:firstLine="707"/>
        <w:jc w:val="left"/>
        <w:rPr>
          <w:rFonts w:ascii="仿宋" w:eastAsia="仿宋" w:hAnsi="仿宋"/>
          <w:sz w:val="32"/>
          <w:szCs w:val="32"/>
        </w:rPr>
      </w:pPr>
      <w:r w:rsidRPr="0092575C">
        <w:rPr>
          <w:rFonts w:ascii="仿宋" w:eastAsia="仿宋" w:hAnsi="仿宋" w:hint="eastAsia"/>
          <w:sz w:val="32"/>
          <w:szCs w:val="32"/>
        </w:rPr>
        <w:t>简历内容包括：基本情况介绍（word文档）（个人基本情况、实习或工作经历、在校学习成绩等）；学历</w:t>
      </w:r>
      <w:r w:rsidR="00C90276">
        <w:rPr>
          <w:rFonts w:ascii="仿宋" w:eastAsia="仿宋" w:hAnsi="仿宋" w:hint="eastAsia"/>
          <w:sz w:val="32"/>
          <w:szCs w:val="32"/>
        </w:rPr>
        <w:t>证明、学位证明、个人业绩证明、个人获奖证明等（面试时提供原件）。</w:t>
      </w:r>
      <w:r w:rsidRPr="00C90276">
        <w:rPr>
          <w:rFonts w:ascii="仿宋" w:eastAsia="仿宋" w:hAnsi="仿宋" w:hint="eastAsia"/>
          <w:sz w:val="32"/>
          <w:szCs w:val="32"/>
        </w:rPr>
        <w:t>个人简历及相关证书扫描件发送电子邮件至:</w:t>
      </w:r>
      <w:r w:rsidRPr="00C90276">
        <w:rPr>
          <w:rFonts w:eastAsia="仿宋" w:hint="eastAsia"/>
          <w:sz w:val="32"/>
          <w:szCs w:val="32"/>
        </w:rPr>
        <w:t> </w:t>
      </w:r>
      <w:r w:rsidRPr="00C90276">
        <w:rPr>
          <w:rFonts w:ascii="仿宋" w:eastAsia="仿宋" w:hAnsi="仿宋" w:hint="eastAsia"/>
          <w:sz w:val="32"/>
          <w:szCs w:val="32"/>
        </w:rPr>
        <w:t>jnslsjy3638@163.com。</w:t>
      </w:r>
    </w:p>
    <w:p w:rsidR="00A20C09" w:rsidRPr="0092575C" w:rsidRDefault="008A19B7" w:rsidP="00FB4B2A">
      <w:pPr>
        <w:spacing w:line="540" w:lineRule="exact"/>
        <w:rPr>
          <w:rFonts w:ascii="仿宋" w:eastAsia="仿宋" w:hAnsi="仿宋"/>
          <w:sz w:val="32"/>
          <w:szCs w:val="32"/>
        </w:rPr>
      </w:pPr>
      <w:r w:rsidRPr="0092575C">
        <w:rPr>
          <w:rFonts w:ascii="仿宋" w:eastAsia="仿宋" w:hAnsi="仿宋" w:hint="eastAsia"/>
          <w:sz w:val="32"/>
          <w:szCs w:val="32"/>
        </w:rPr>
        <w:t>六</w:t>
      </w:r>
      <w:r w:rsidR="00A20C09" w:rsidRPr="0092575C">
        <w:rPr>
          <w:rFonts w:ascii="仿宋" w:eastAsia="仿宋" w:hAnsi="仿宋" w:hint="eastAsia"/>
          <w:sz w:val="32"/>
          <w:szCs w:val="32"/>
        </w:rPr>
        <w:t>、联系方式</w:t>
      </w:r>
    </w:p>
    <w:p w:rsidR="00A20C09" w:rsidRPr="0092575C" w:rsidRDefault="00A20C09" w:rsidP="00FB4B2A">
      <w:pPr>
        <w:spacing w:line="540" w:lineRule="exact"/>
        <w:ind w:firstLineChars="221" w:firstLine="707"/>
        <w:rPr>
          <w:rFonts w:ascii="仿宋" w:eastAsia="仿宋" w:hAnsi="仿宋"/>
          <w:sz w:val="32"/>
          <w:szCs w:val="32"/>
        </w:rPr>
      </w:pPr>
      <w:r w:rsidRPr="0092575C">
        <w:rPr>
          <w:rFonts w:ascii="仿宋" w:eastAsia="仿宋" w:hAnsi="仿宋" w:hint="eastAsia"/>
          <w:sz w:val="32"/>
          <w:szCs w:val="32"/>
        </w:rPr>
        <w:t>联 系 人：王工</w:t>
      </w:r>
    </w:p>
    <w:p w:rsidR="007D27A5" w:rsidRPr="0092575C" w:rsidRDefault="00A20C09" w:rsidP="00FB4B2A">
      <w:pPr>
        <w:spacing w:line="540" w:lineRule="exact"/>
        <w:ind w:firstLineChars="221" w:firstLine="707"/>
        <w:rPr>
          <w:rFonts w:ascii="仿宋" w:eastAsia="仿宋" w:hAnsi="仿宋"/>
          <w:sz w:val="32"/>
          <w:szCs w:val="32"/>
        </w:rPr>
      </w:pPr>
      <w:r w:rsidRPr="0092575C">
        <w:rPr>
          <w:rFonts w:ascii="仿宋" w:eastAsia="仿宋" w:hAnsi="仿宋" w:hint="eastAsia"/>
          <w:sz w:val="32"/>
          <w:szCs w:val="32"/>
        </w:rPr>
        <w:t>联系电话：0531-</w:t>
      </w:r>
      <w:r w:rsidR="00826659">
        <w:rPr>
          <w:rFonts w:ascii="仿宋" w:eastAsia="仿宋" w:hAnsi="仿宋" w:hint="eastAsia"/>
          <w:sz w:val="32"/>
          <w:szCs w:val="32"/>
        </w:rPr>
        <w:t>66679011</w:t>
      </w:r>
      <w:r w:rsidRPr="0092575C">
        <w:rPr>
          <w:rFonts w:eastAsia="仿宋" w:hint="eastAsia"/>
          <w:sz w:val="32"/>
          <w:szCs w:val="32"/>
        </w:rPr>
        <w:t>   </w:t>
      </w:r>
      <w:r w:rsidRPr="0092575C">
        <w:rPr>
          <w:rFonts w:ascii="仿宋" w:eastAsia="仿宋" w:hAnsi="仿宋" w:hint="eastAsia"/>
          <w:sz w:val="32"/>
          <w:szCs w:val="32"/>
        </w:rPr>
        <w:t xml:space="preserve"> </w:t>
      </w:r>
    </w:p>
    <w:sectPr w:rsidR="007D27A5" w:rsidRPr="0092575C" w:rsidSect="007D27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560" w:rsidRDefault="007B0560" w:rsidP="006E1D8C">
      <w:pPr>
        <w:spacing w:line="240" w:lineRule="auto"/>
      </w:pPr>
      <w:r>
        <w:separator/>
      </w:r>
    </w:p>
  </w:endnote>
  <w:endnote w:type="continuationSeparator" w:id="1">
    <w:p w:rsidR="007B0560" w:rsidRDefault="007B0560" w:rsidP="006E1D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560" w:rsidRDefault="007B0560" w:rsidP="006E1D8C">
      <w:pPr>
        <w:spacing w:line="240" w:lineRule="auto"/>
      </w:pPr>
      <w:r>
        <w:separator/>
      </w:r>
    </w:p>
  </w:footnote>
  <w:footnote w:type="continuationSeparator" w:id="1">
    <w:p w:rsidR="007B0560" w:rsidRDefault="007B0560" w:rsidP="006E1D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0C09"/>
    <w:rsid w:val="00012BE2"/>
    <w:rsid w:val="0005758D"/>
    <w:rsid w:val="00085EAF"/>
    <w:rsid w:val="000875C4"/>
    <w:rsid w:val="000A5EAB"/>
    <w:rsid w:val="000C0F11"/>
    <w:rsid w:val="000C1E46"/>
    <w:rsid w:val="000F2DBE"/>
    <w:rsid w:val="0010138F"/>
    <w:rsid w:val="0010704E"/>
    <w:rsid w:val="001D05A1"/>
    <w:rsid w:val="00203F60"/>
    <w:rsid w:val="00265A6D"/>
    <w:rsid w:val="002919F2"/>
    <w:rsid w:val="0029784E"/>
    <w:rsid w:val="002E5969"/>
    <w:rsid w:val="002E5E56"/>
    <w:rsid w:val="0034177A"/>
    <w:rsid w:val="0036145D"/>
    <w:rsid w:val="003C46A0"/>
    <w:rsid w:val="003E083A"/>
    <w:rsid w:val="00406D25"/>
    <w:rsid w:val="004C49A5"/>
    <w:rsid w:val="004E080C"/>
    <w:rsid w:val="00510C45"/>
    <w:rsid w:val="005459C1"/>
    <w:rsid w:val="00566106"/>
    <w:rsid w:val="005846AD"/>
    <w:rsid w:val="0059159E"/>
    <w:rsid w:val="0060331C"/>
    <w:rsid w:val="006311E7"/>
    <w:rsid w:val="00632D2A"/>
    <w:rsid w:val="0064252F"/>
    <w:rsid w:val="00654032"/>
    <w:rsid w:val="00687AF8"/>
    <w:rsid w:val="006B76E8"/>
    <w:rsid w:val="006C3FF5"/>
    <w:rsid w:val="006D25EE"/>
    <w:rsid w:val="006E1D8C"/>
    <w:rsid w:val="006E2824"/>
    <w:rsid w:val="0070454D"/>
    <w:rsid w:val="00724570"/>
    <w:rsid w:val="00724E97"/>
    <w:rsid w:val="00735D00"/>
    <w:rsid w:val="00776649"/>
    <w:rsid w:val="00787309"/>
    <w:rsid w:val="007B0560"/>
    <w:rsid w:val="007D27A5"/>
    <w:rsid w:val="00826659"/>
    <w:rsid w:val="00832478"/>
    <w:rsid w:val="0083539E"/>
    <w:rsid w:val="00861B4F"/>
    <w:rsid w:val="0087730D"/>
    <w:rsid w:val="008A19B7"/>
    <w:rsid w:val="008B08A9"/>
    <w:rsid w:val="008E03EB"/>
    <w:rsid w:val="0092575C"/>
    <w:rsid w:val="00952BF7"/>
    <w:rsid w:val="00962DCE"/>
    <w:rsid w:val="00980C92"/>
    <w:rsid w:val="009D3838"/>
    <w:rsid w:val="009F3B47"/>
    <w:rsid w:val="00A20C09"/>
    <w:rsid w:val="00A72855"/>
    <w:rsid w:val="00AA66E2"/>
    <w:rsid w:val="00AA72E6"/>
    <w:rsid w:val="00AC58F6"/>
    <w:rsid w:val="00AD70E4"/>
    <w:rsid w:val="00AE77FB"/>
    <w:rsid w:val="00B03E29"/>
    <w:rsid w:val="00B13845"/>
    <w:rsid w:val="00B20E7E"/>
    <w:rsid w:val="00B25044"/>
    <w:rsid w:val="00B51A14"/>
    <w:rsid w:val="00B86192"/>
    <w:rsid w:val="00BD63F7"/>
    <w:rsid w:val="00BE51D6"/>
    <w:rsid w:val="00BF615C"/>
    <w:rsid w:val="00C412DF"/>
    <w:rsid w:val="00C57D08"/>
    <w:rsid w:val="00C90276"/>
    <w:rsid w:val="00CC43CC"/>
    <w:rsid w:val="00CF6C3C"/>
    <w:rsid w:val="00D1582D"/>
    <w:rsid w:val="00D16642"/>
    <w:rsid w:val="00D33C38"/>
    <w:rsid w:val="00D86407"/>
    <w:rsid w:val="00DA0606"/>
    <w:rsid w:val="00DD3FE6"/>
    <w:rsid w:val="00DE0548"/>
    <w:rsid w:val="00E017B5"/>
    <w:rsid w:val="00E0561F"/>
    <w:rsid w:val="00E6502B"/>
    <w:rsid w:val="00EB0DA0"/>
    <w:rsid w:val="00EB4094"/>
    <w:rsid w:val="00EF5BBE"/>
    <w:rsid w:val="00FA42A4"/>
    <w:rsid w:val="00FB4B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7A5"/>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0C09"/>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A20C09"/>
    <w:rPr>
      <w:b/>
      <w:bCs/>
    </w:rPr>
  </w:style>
  <w:style w:type="character" w:styleId="a5">
    <w:name w:val="Hyperlink"/>
    <w:basedOn w:val="a0"/>
    <w:uiPriority w:val="99"/>
    <w:unhideWhenUsed/>
    <w:rsid w:val="00A20C09"/>
    <w:rPr>
      <w:color w:val="0000FF"/>
      <w:u w:val="single"/>
    </w:rPr>
  </w:style>
  <w:style w:type="character" w:customStyle="1" w:styleId="apple-converted-space">
    <w:name w:val="apple-converted-space"/>
    <w:basedOn w:val="a0"/>
    <w:rsid w:val="00A20C09"/>
  </w:style>
  <w:style w:type="paragraph" w:customStyle="1" w:styleId="0">
    <w:name w:val="样式0表头"/>
    <w:basedOn w:val="a"/>
    <w:rsid w:val="00D33C38"/>
    <w:pPr>
      <w:adjustRightInd w:val="0"/>
      <w:snapToGrid w:val="0"/>
      <w:spacing w:line="600" w:lineRule="exact"/>
      <w:jc w:val="center"/>
    </w:pPr>
    <w:rPr>
      <w:rFonts w:ascii="Times New Roman" w:eastAsia="黑体" w:hAnsi="Times New Roman" w:cs="Times New Roman"/>
      <w:snapToGrid w:val="0"/>
      <w:color w:val="000000"/>
      <w:kern w:val="0"/>
      <w:sz w:val="28"/>
      <w:szCs w:val="28"/>
    </w:rPr>
  </w:style>
  <w:style w:type="paragraph" w:styleId="a6">
    <w:name w:val="header"/>
    <w:basedOn w:val="a"/>
    <w:link w:val="Char"/>
    <w:uiPriority w:val="99"/>
    <w:semiHidden/>
    <w:unhideWhenUsed/>
    <w:rsid w:val="006E1D8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6"/>
    <w:uiPriority w:val="99"/>
    <w:semiHidden/>
    <w:rsid w:val="006E1D8C"/>
    <w:rPr>
      <w:sz w:val="18"/>
      <w:szCs w:val="18"/>
    </w:rPr>
  </w:style>
  <w:style w:type="paragraph" w:styleId="a7">
    <w:name w:val="footer"/>
    <w:basedOn w:val="a"/>
    <w:link w:val="Char0"/>
    <w:uiPriority w:val="99"/>
    <w:semiHidden/>
    <w:unhideWhenUsed/>
    <w:rsid w:val="006E1D8C"/>
    <w:pPr>
      <w:tabs>
        <w:tab w:val="center" w:pos="4153"/>
        <w:tab w:val="right" w:pos="8306"/>
      </w:tabs>
      <w:snapToGrid w:val="0"/>
      <w:spacing w:line="240" w:lineRule="atLeast"/>
      <w:jc w:val="left"/>
    </w:pPr>
    <w:rPr>
      <w:sz w:val="18"/>
      <w:szCs w:val="18"/>
    </w:rPr>
  </w:style>
  <w:style w:type="character" w:customStyle="1" w:styleId="Char0">
    <w:name w:val="页脚 Char"/>
    <w:basedOn w:val="a0"/>
    <w:link w:val="a7"/>
    <w:uiPriority w:val="99"/>
    <w:semiHidden/>
    <w:rsid w:val="006E1D8C"/>
    <w:rPr>
      <w:sz w:val="18"/>
      <w:szCs w:val="18"/>
    </w:rPr>
  </w:style>
</w:styles>
</file>

<file path=word/webSettings.xml><?xml version="1.0" encoding="utf-8"?>
<w:webSettings xmlns:r="http://schemas.openxmlformats.org/officeDocument/2006/relationships" xmlns:w="http://schemas.openxmlformats.org/wordprocessingml/2006/main">
  <w:divs>
    <w:div w:id="1518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2</Pages>
  <Words>144</Words>
  <Characters>823</Characters>
  <Application>Microsoft Office Word</Application>
  <DocSecurity>0</DocSecurity>
  <Lines>6</Lines>
  <Paragraphs>1</Paragraphs>
  <ScaleCrop>false</ScaleCrop>
  <Company>ITianKong.Com</Company>
  <LinksUpToDate>false</LinksUpToDate>
  <CharactersWithSpaces>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53</cp:revision>
  <dcterms:created xsi:type="dcterms:W3CDTF">2017-10-18T05:06:00Z</dcterms:created>
  <dcterms:modified xsi:type="dcterms:W3CDTF">2019-10-25T02:24:00Z</dcterms:modified>
</cp:coreProperties>
</file>